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3364C3" w:rsidRPr="00622CB5" w:rsidRDefault="0092210C" w:rsidP="00D17EC7">
      <w:pPr>
        <w:wordWrap w:val="0"/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622CB5">
        <w:rPr>
          <w:rFonts w:ascii="標楷體" w:eastAsia="標楷體" w:hAnsi="標楷體" w:hint="eastAsia"/>
          <w:sz w:val="20"/>
          <w:szCs w:val="20"/>
        </w:rPr>
        <w:t xml:space="preserve"> </w:t>
      </w:r>
      <w:r w:rsidR="00D17EC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本辦法適用</w:t>
      </w:r>
      <w:r w:rsidR="00277881">
        <w:rPr>
          <w:rFonts w:ascii="標楷體" w:eastAsia="標楷體" w:hAnsi="標楷體"/>
          <w:color w:val="FF0000"/>
          <w:sz w:val="20"/>
          <w:szCs w:val="20"/>
          <w:u w:val="single"/>
        </w:rPr>
        <w:t>11</w:t>
      </w:r>
      <w:r w:rsidR="00277881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1</w:t>
      </w:r>
      <w:bookmarkStart w:id="0" w:name="_GoBack"/>
      <w:bookmarkEnd w:id="0"/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學年度起入學之學生</w:t>
      </w:r>
    </w:p>
    <w:p w:rsidR="00241F99" w:rsidRPr="00D17EC7" w:rsidRDefault="00241F99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  <w:sectPr w:rsidR="00241F99" w:rsidRPr="00D17EC7" w:rsidSect="003D4E35">
          <w:pgSz w:w="11906" w:h="16838"/>
          <w:pgMar w:top="720" w:right="1247" w:bottom="720" w:left="1247" w:header="851" w:footer="992" w:gutter="0"/>
          <w:cols w:space="425"/>
          <w:docGrid w:type="lines" w:linePitch="360"/>
        </w:sectPr>
      </w:pP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89.</w:t>
      </w:r>
      <w:r w:rsidRPr="00622CB5">
        <w:rPr>
          <w:rFonts w:ascii="標楷體" w:eastAsia="標楷體" w:hAnsi="標楷體"/>
          <w:sz w:val="16"/>
          <w:szCs w:val="16"/>
        </w:rPr>
        <w:t>10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101.01.11</w:t>
      </w:r>
      <w:r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103.02.25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103.05.13系務會議通過修訂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104.0.5.13系務委員會議通過修訂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1" w:name="OLE_LINK1"/>
      <w:bookmarkStart w:id="2" w:name="OLE_LINK2"/>
      <w:bookmarkStart w:id="3" w:name="OLE_LINK3"/>
      <w:r w:rsidRPr="00622CB5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1"/>
      <w:bookmarkEnd w:id="2"/>
      <w:bookmarkEnd w:id="3"/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4" w:name="OLE_LINK4"/>
      <w:bookmarkStart w:id="5" w:name="OLE_LINK5"/>
      <w:bookmarkStart w:id="6" w:name="OLE_LINK6"/>
      <w:r w:rsidRPr="00622CB5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4"/>
      <w:bookmarkEnd w:id="5"/>
      <w:bookmarkEnd w:id="6"/>
    </w:p>
    <w:p w:rsidR="001F6ADE" w:rsidRPr="00622CB5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622CB5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622CB5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622CB5">
        <w:rPr>
          <w:rFonts w:ascii="標楷體" w:eastAsia="標楷體" w:hAnsi="標楷體" w:hint="eastAsia"/>
          <w:sz w:val="16"/>
          <w:szCs w:val="16"/>
        </w:rPr>
        <w:t>系務會議</w:t>
      </w:r>
      <w:r w:rsidRPr="00622CB5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622CB5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622CB5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622CB5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622CB5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622CB5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</w:t>
      </w:r>
      <w:r w:rsidRPr="00622CB5">
        <w:rPr>
          <w:rFonts w:ascii="標楷體" w:eastAsia="標楷體" w:hAnsi="標楷體"/>
          <w:sz w:val="16"/>
          <w:szCs w:val="16"/>
        </w:rPr>
        <w:t>7</w:t>
      </w:r>
      <w:r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2</w:t>
      </w:r>
      <w:r w:rsidRPr="00622CB5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A802E3" w:rsidRPr="00622CB5" w:rsidRDefault="00A802E3" w:rsidP="00A802E3">
      <w:pPr>
        <w:wordWrap w:val="0"/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107.11.14 系課程委員會議通過修訂</w:t>
      </w:r>
    </w:p>
    <w:p w:rsidR="008E798E" w:rsidRPr="00622CB5" w:rsidRDefault="002E55DA" w:rsidP="008E798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107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12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5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12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院課程委員會議通過修訂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108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 w:hint="eastAsia"/>
          <w:sz w:val="16"/>
          <w:szCs w:val="16"/>
        </w:rPr>
        <w:t>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.O</w:t>
      </w:r>
      <w:r w:rsidRPr="00622CB5">
        <w:rPr>
          <w:rFonts w:ascii="標楷體" w:eastAsia="標楷體" w:hAnsi="標楷體" w:hint="eastAsia"/>
          <w:sz w:val="16"/>
          <w:szCs w:val="16"/>
        </w:rPr>
        <w:t>9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973D38" w:rsidRPr="00622CB5" w:rsidRDefault="00973D38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622CB5">
        <w:rPr>
          <w:rFonts w:ascii="標楷體" w:eastAsia="標楷體" w:hAnsi="標楷體"/>
          <w:bCs/>
          <w:sz w:val="16"/>
          <w:szCs w:val="16"/>
        </w:rPr>
        <w:t>108.10.09</w:t>
      </w:r>
      <w:r w:rsidRPr="00622CB5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7E3DB2" w:rsidRDefault="007E3DB2" w:rsidP="007E3DB2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</w:t>
      </w:r>
      <w:r w:rsidRPr="00622CB5">
        <w:rPr>
          <w:rFonts w:ascii="標楷體" w:eastAsia="標楷體" w:hAnsi="標楷體" w:hint="eastAsia"/>
          <w:sz w:val="16"/>
          <w:szCs w:val="16"/>
        </w:rPr>
        <w:t>9.07.28</w:t>
      </w:r>
      <w:r w:rsidR="0017030C" w:rsidRPr="00622CB5">
        <w:rPr>
          <w:rFonts w:ascii="標楷體" w:eastAsia="標楷體" w:hAnsi="標楷體" w:hint="eastAsia"/>
          <w:sz w:val="16"/>
          <w:szCs w:val="16"/>
        </w:rPr>
        <w:t>系務</w:t>
      </w:r>
      <w:r w:rsidRPr="00622CB5">
        <w:rPr>
          <w:rFonts w:ascii="標楷體" w:eastAsia="標楷體" w:hAnsi="標楷體" w:hint="eastAsia"/>
          <w:sz w:val="16"/>
          <w:szCs w:val="16"/>
        </w:rPr>
        <w:t>會議通過修訂</w:t>
      </w:r>
    </w:p>
    <w:p w:rsidR="00D17EC7" w:rsidRPr="00622CB5" w:rsidRDefault="00D17EC7" w:rsidP="00D17EC7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>
        <w:rPr>
          <w:rFonts w:ascii="標楷體" w:eastAsia="標楷體" w:hAnsi="標楷體"/>
          <w:bCs/>
          <w:sz w:val="16"/>
          <w:szCs w:val="16"/>
        </w:rPr>
        <w:t>10</w:t>
      </w:r>
      <w:r>
        <w:rPr>
          <w:rFonts w:ascii="標楷體" w:eastAsia="標楷體" w:hAnsi="標楷體" w:hint="eastAsia"/>
          <w:bCs/>
          <w:sz w:val="16"/>
          <w:szCs w:val="16"/>
        </w:rPr>
        <w:t>9</w:t>
      </w:r>
      <w:r>
        <w:rPr>
          <w:rFonts w:ascii="標楷體" w:eastAsia="標楷體" w:hAnsi="標楷體"/>
          <w:bCs/>
          <w:sz w:val="16"/>
          <w:szCs w:val="16"/>
        </w:rPr>
        <w:t>.10.</w:t>
      </w:r>
      <w:r>
        <w:rPr>
          <w:rFonts w:ascii="標楷體" w:eastAsia="標楷體" w:hAnsi="標楷體" w:hint="eastAsia"/>
          <w:bCs/>
          <w:sz w:val="16"/>
          <w:szCs w:val="16"/>
        </w:rPr>
        <w:t>14</w:t>
      </w:r>
      <w:r w:rsidRPr="00622CB5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D17EC7" w:rsidRPr="00622CB5" w:rsidRDefault="00D17EC7" w:rsidP="007E3DB2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3364C3" w:rsidRPr="00622CB5" w:rsidRDefault="003364C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  <w:sectPr w:rsidR="003364C3" w:rsidRPr="00622CB5" w:rsidSect="00D17EC7">
          <w:type w:val="continuous"/>
          <w:pgSz w:w="11906" w:h="16838"/>
          <w:pgMar w:top="720" w:right="1134" w:bottom="720" w:left="1134" w:header="851" w:footer="992" w:gutter="0"/>
          <w:cols w:num="3" w:space="425"/>
          <w:docGrid w:type="lines" w:linePitch="360"/>
        </w:sectPr>
      </w:pPr>
    </w:p>
    <w:p w:rsidR="007E3DB2" w:rsidRPr="00622CB5" w:rsidRDefault="007E3DB2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960663" w:rsidRPr="00622CB5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標楷體" w:eastAsia="標楷體" w:hAnsi="標楷體"/>
          <w:spacing w:val="-35"/>
          <w:sz w:val="16"/>
          <w:szCs w:val="16"/>
        </w:rPr>
      </w:pPr>
    </w:p>
    <w:p w:rsidR="00960663" w:rsidRPr="00622CB5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本辦法</w:t>
      </w:r>
      <w:r w:rsidR="00292669" w:rsidRPr="00622CB5">
        <w:rPr>
          <w:rFonts w:ascii="標楷體" w:eastAsia="標楷體" w:hAnsi="標楷體" w:hint="eastAsia"/>
        </w:rPr>
        <w:t>依</w:t>
      </w:r>
      <w:r w:rsidRPr="00622CB5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622CB5">
        <w:rPr>
          <w:rFonts w:ascii="標楷體" w:eastAsia="標楷體" w:hAnsi="標楷體" w:hint="eastAsia"/>
        </w:rPr>
        <w:t>及「學分抵免辦法」</w:t>
      </w:r>
      <w:r w:rsidRPr="00622CB5">
        <w:rPr>
          <w:rFonts w:ascii="標楷體" w:eastAsia="標楷體" w:hAnsi="標楷體" w:hint="eastAsia"/>
        </w:rPr>
        <w:t>規定</w:t>
      </w:r>
      <w:r w:rsidR="00292669" w:rsidRPr="00622CB5">
        <w:rPr>
          <w:rFonts w:ascii="標楷體" w:eastAsia="標楷體" w:hAnsi="標楷體" w:hint="eastAsia"/>
        </w:rPr>
        <w:t>訂定之</w:t>
      </w:r>
      <w:r w:rsidRPr="00622CB5">
        <w:rPr>
          <w:rFonts w:ascii="標楷體" w:eastAsia="標楷體" w:hAnsi="標楷體" w:hint="eastAsia"/>
        </w:rPr>
        <w:t>。</w:t>
      </w:r>
    </w:p>
    <w:p w:rsidR="00960663" w:rsidRPr="00622CB5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/>
        </w:rPr>
        <w:t>修業年限及畢業要求</w:t>
      </w:r>
    </w:p>
    <w:p w:rsidR="00960663" w:rsidRPr="00622CB5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 xml:space="preserve">    </w:t>
      </w:r>
      <w:r w:rsidR="00694606" w:rsidRPr="00622CB5">
        <w:rPr>
          <w:rFonts w:ascii="標楷體" w:eastAsia="標楷體" w:hAnsi="標楷體" w:hint="eastAsia"/>
        </w:rPr>
        <w:t>一</w:t>
      </w:r>
      <w:r w:rsidR="00960663" w:rsidRPr="00622CB5">
        <w:rPr>
          <w:rFonts w:ascii="標楷體" w:eastAsia="標楷體" w:hAnsi="標楷體"/>
        </w:rPr>
        <w:t>、修業年限：一至四年。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二</w:t>
      </w:r>
      <w:r w:rsidR="00960663" w:rsidRPr="00622CB5">
        <w:rPr>
          <w:rFonts w:ascii="標楷體" w:eastAsia="標楷體" w:hAnsi="標楷體"/>
        </w:rPr>
        <w:t>、滿足修課要求。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三</w:t>
      </w:r>
      <w:r w:rsidR="00960663" w:rsidRPr="00622CB5">
        <w:rPr>
          <w:rFonts w:ascii="標楷體" w:eastAsia="標楷體" w:hAnsi="標楷體"/>
        </w:rPr>
        <w:t>、通過</w:t>
      </w:r>
      <w:r w:rsidR="00960663" w:rsidRPr="00622CB5">
        <w:rPr>
          <w:rFonts w:ascii="標楷體" w:eastAsia="標楷體" w:hAnsi="標楷體" w:hint="eastAsia"/>
        </w:rPr>
        <w:t>學位</w:t>
      </w:r>
      <w:r w:rsidR="00960663" w:rsidRPr="00622CB5">
        <w:rPr>
          <w:rFonts w:ascii="標楷體" w:eastAsia="標楷體" w:hAnsi="標楷體"/>
        </w:rPr>
        <w:t>考試。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/>
        </w:rPr>
        <w:t>修課要求</w:t>
      </w:r>
    </w:p>
    <w:p w:rsidR="00960663" w:rsidRPr="0001513E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一、</w:t>
      </w:r>
      <w:r w:rsidR="00694606" w:rsidRPr="0001513E">
        <w:rPr>
          <w:rFonts w:ascii="標楷體" w:eastAsia="標楷體" w:hAnsi="標楷體" w:hint="eastAsia"/>
          <w:szCs w:val="24"/>
        </w:rPr>
        <w:t>最低應修</w:t>
      </w:r>
      <w:r w:rsidRPr="0001513E">
        <w:rPr>
          <w:rFonts w:ascii="標楷體" w:eastAsia="標楷體" w:hAnsi="標楷體"/>
          <w:szCs w:val="24"/>
        </w:rPr>
        <w:t>畢業學分為4</w:t>
      </w:r>
      <w:r w:rsidR="00F21523" w:rsidRPr="0001513E">
        <w:rPr>
          <w:rFonts w:ascii="標楷體" w:eastAsia="標楷體" w:hAnsi="標楷體" w:hint="eastAsia"/>
          <w:szCs w:val="24"/>
        </w:rPr>
        <w:t>3</w:t>
      </w:r>
      <w:r w:rsidR="00694606" w:rsidRPr="0001513E">
        <w:rPr>
          <w:rFonts w:ascii="標楷體" w:eastAsia="標楷體" w:hAnsi="標楷體"/>
          <w:szCs w:val="24"/>
        </w:rPr>
        <w:t>學分</w:t>
      </w:r>
      <w:r w:rsidRPr="0001513E">
        <w:rPr>
          <w:rFonts w:ascii="標楷體" w:eastAsia="標楷體" w:hAnsi="標楷體"/>
          <w:szCs w:val="24"/>
        </w:rPr>
        <w:t>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二、必修2</w:t>
      </w:r>
      <w:r w:rsidR="00F21523" w:rsidRPr="0001513E">
        <w:rPr>
          <w:rFonts w:ascii="標楷體" w:eastAsia="標楷體" w:hAnsi="標楷體" w:hint="eastAsia"/>
          <w:szCs w:val="24"/>
        </w:rPr>
        <w:t>1</w:t>
      </w:r>
      <w:r w:rsidRPr="0001513E">
        <w:rPr>
          <w:rFonts w:ascii="標楷體" w:eastAsia="標楷體" w:hAnsi="標楷體"/>
          <w:szCs w:val="24"/>
        </w:rPr>
        <w:t>學分，</w:t>
      </w:r>
      <w:r w:rsidR="00694606" w:rsidRPr="0001513E">
        <w:rPr>
          <w:rFonts w:ascii="標楷體" w:eastAsia="標楷體" w:hAnsi="標楷體"/>
          <w:szCs w:val="24"/>
        </w:rPr>
        <w:t>科目如附表</w:t>
      </w:r>
      <w:r w:rsidR="00694606" w:rsidRPr="0001513E">
        <w:rPr>
          <w:rFonts w:ascii="標楷體" w:eastAsia="標楷體" w:hAnsi="標楷體" w:hint="eastAsia"/>
          <w:szCs w:val="24"/>
        </w:rPr>
        <w:t>，</w:t>
      </w:r>
      <w:r w:rsidRPr="0001513E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三、選修至少</w:t>
      </w:r>
      <w:r w:rsidRPr="0001513E">
        <w:rPr>
          <w:rFonts w:ascii="標楷體" w:eastAsia="標楷體" w:hAnsi="標楷體" w:hint="eastAsia"/>
          <w:szCs w:val="24"/>
        </w:rPr>
        <w:t>22</w:t>
      </w:r>
      <w:r w:rsidRPr="0001513E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01513E">
        <w:rPr>
          <w:rFonts w:ascii="標楷體" w:eastAsia="標楷體" w:hAnsi="標楷體" w:hint="eastAsia"/>
          <w:szCs w:val="24"/>
        </w:rPr>
        <w:t>至少</w:t>
      </w:r>
      <w:r w:rsidRPr="0001513E">
        <w:rPr>
          <w:rFonts w:ascii="標楷體" w:eastAsia="標楷體" w:hAnsi="標楷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01513E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01513E">
        <w:rPr>
          <w:rFonts w:ascii="標楷體" w:eastAsia="標楷體" w:hAnsi="標楷體"/>
          <w:szCs w:val="24"/>
        </w:rPr>
        <w:t>學分為限。</w:t>
      </w:r>
      <w:r w:rsidRPr="0001513E">
        <w:rPr>
          <w:rFonts w:ascii="標楷體" w:eastAsia="標楷體" w:hAnsi="標楷體"/>
          <w:szCs w:val="24"/>
        </w:rPr>
        <w:t>部分選</w:t>
      </w:r>
      <w:r w:rsidR="00694606" w:rsidRPr="0001513E">
        <w:rPr>
          <w:rFonts w:ascii="標楷體" w:eastAsia="標楷體" w:hAnsi="標楷體"/>
          <w:szCs w:val="24"/>
        </w:rPr>
        <w:t>修課程可參考</w:t>
      </w:r>
      <w:r w:rsidR="00694606" w:rsidRPr="0001513E">
        <w:rPr>
          <w:rFonts w:ascii="標楷體" w:eastAsia="標楷體" w:hAnsi="標楷體" w:hint="eastAsia"/>
          <w:szCs w:val="24"/>
        </w:rPr>
        <w:t>本</w:t>
      </w:r>
      <w:r w:rsidR="00545FA2" w:rsidRPr="0001513E">
        <w:rPr>
          <w:rFonts w:ascii="標楷體" w:eastAsia="標楷體" w:hAnsi="標楷體"/>
          <w:szCs w:val="24"/>
        </w:rPr>
        <w:t>系網頁碩士班課程地圖。</w:t>
      </w:r>
    </w:p>
    <w:p w:rsidR="007E3DB2" w:rsidRPr="0001513E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四、</w:t>
      </w:r>
      <w:r w:rsidR="007E3DB2" w:rsidRPr="0001513E">
        <w:rPr>
          <w:rFonts w:ascii="標楷體" w:eastAsia="標楷體" w:hAnsi="標楷體" w:hint="eastAsia"/>
          <w:szCs w:val="24"/>
        </w:rPr>
        <w:t>入學時應繳交大學或同等學</w:t>
      </w:r>
      <w:r w:rsidR="00E212E3" w:rsidRPr="0001513E">
        <w:rPr>
          <w:rFonts w:ascii="標楷體" w:eastAsia="標楷體" w:hAnsi="標楷體" w:hint="eastAsia"/>
          <w:szCs w:val="24"/>
        </w:rPr>
        <w:t>力</w:t>
      </w:r>
      <w:r w:rsidR="007E3DB2" w:rsidRPr="0001513E">
        <w:rPr>
          <w:rFonts w:ascii="標楷體" w:eastAsia="標楷體" w:hAnsi="標楷體" w:hint="eastAsia"/>
          <w:szCs w:val="24"/>
        </w:rPr>
        <w:t>之成績單，若大學或同等</w:t>
      </w:r>
      <w:r w:rsidR="004D22E2" w:rsidRPr="0001513E">
        <w:rPr>
          <w:rFonts w:ascii="標楷體" w:eastAsia="標楷體" w:hAnsi="標楷體" w:hint="eastAsia"/>
          <w:szCs w:val="24"/>
        </w:rPr>
        <w:t>學力</w:t>
      </w:r>
      <w:r w:rsidR="007E3DB2" w:rsidRPr="0001513E">
        <w:rPr>
          <w:rFonts w:ascii="標楷體" w:eastAsia="標楷體" w:hAnsi="標楷體" w:hint="eastAsia"/>
          <w:szCs w:val="24"/>
        </w:rPr>
        <w:t>期間未曾修讀『經濟學』、『財務管理』等2科並且通過者，須在本院大學部補修並及格，補修學分不列入畢業學分。</w:t>
      </w:r>
    </w:p>
    <w:p w:rsidR="00960663" w:rsidRPr="0001513E" w:rsidRDefault="007E3DB2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 w:hint="eastAsia"/>
          <w:szCs w:val="24"/>
        </w:rPr>
        <w:t>五</w:t>
      </w:r>
      <w:r w:rsidRPr="0001513E">
        <w:rPr>
          <w:rFonts w:ascii="標楷體" w:eastAsia="標楷體" w:hAnsi="標楷體"/>
          <w:szCs w:val="24"/>
        </w:rPr>
        <w:t>、</w:t>
      </w:r>
      <w:r w:rsidR="00694606" w:rsidRPr="0001513E">
        <w:rPr>
          <w:rFonts w:ascii="標楷體" w:eastAsia="標楷體" w:hAnsi="標楷體"/>
          <w:szCs w:val="24"/>
        </w:rPr>
        <w:t>畢業前須修習通過本校語言中心所開設的</w:t>
      </w:r>
      <w:r w:rsidR="00960663" w:rsidRPr="0001513E">
        <w:rPr>
          <w:rFonts w:ascii="標楷體" w:eastAsia="標楷體" w:hAnsi="標楷體"/>
          <w:szCs w:val="24"/>
        </w:rPr>
        <w:t>英文課程2學分，課</w:t>
      </w:r>
      <w:r w:rsidR="00960663" w:rsidRPr="0001513E">
        <w:rPr>
          <w:rFonts w:ascii="標楷體" w:eastAsia="標楷體" w:hAnsi="標楷體" w:hint="eastAsia"/>
          <w:szCs w:val="24"/>
        </w:rPr>
        <w:t>號</w:t>
      </w:r>
      <w:r w:rsidR="00960663" w:rsidRPr="0001513E">
        <w:rPr>
          <w:rFonts w:ascii="標楷體" w:eastAsia="標楷體" w:hAnsi="標楷體"/>
          <w:szCs w:val="24"/>
        </w:rPr>
        <w:t>LN4901</w:t>
      </w:r>
      <w:r w:rsidR="00960663" w:rsidRPr="0001513E">
        <w:rPr>
          <w:rFonts w:ascii="標楷體" w:eastAsia="標楷體" w:hAnsi="標楷體" w:hint="eastAsia"/>
          <w:szCs w:val="24"/>
        </w:rPr>
        <w:t>~</w:t>
      </w:r>
      <w:r w:rsidR="00960663" w:rsidRPr="0001513E">
        <w:rPr>
          <w:rFonts w:ascii="標楷體" w:eastAsia="標楷體" w:hAnsi="標楷體"/>
          <w:szCs w:val="24"/>
        </w:rPr>
        <w:t>LN4950</w:t>
      </w:r>
      <w:r w:rsidR="00CE525F" w:rsidRPr="0001513E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01513E">
        <w:rPr>
          <w:rFonts w:ascii="標楷體" w:eastAsia="標楷體" w:hAnsi="標楷體"/>
          <w:szCs w:val="24"/>
        </w:rPr>
        <w:t>但不列入畢業學分。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論文指導</w:t>
      </w:r>
    </w:p>
    <w:p w:rsidR="00960663" w:rsidRPr="0001513E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一、</w:t>
      </w:r>
      <w:r w:rsidR="00960663" w:rsidRPr="0001513E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01513E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7E3DB2" w:rsidRPr="0001513E" w:rsidRDefault="007E3DB2" w:rsidP="00D17EC7">
      <w:pPr>
        <w:numPr>
          <w:ilvl w:val="0"/>
          <w:numId w:val="1"/>
        </w:numPr>
        <w:tabs>
          <w:tab w:val="clear" w:pos="645"/>
        </w:tabs>
        <w:spacing w:beforeLines="50" w:before="180" w:line="300" w:lineRule="exact"/>
        <w:ind w:left="993" w:hanging="993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依「國立中央大學管理學院碩士班進修英文課程實施辦法」，</w:t>
      </w:r>
      <w:r w:rsidR="00D17CCF" w:rsidRPr="0001513E">
        <w:rPr>
          <w:rFonts w:ascii="標楷體" w:eastAsia="標楷體" w:hAnsi="標楷體" w:hint="eastAsia"/>
        </w:rPr>
        <w:t>學</w:t>
      </w:r>
      <w:r w:rsidRPr="0001513E">
        <w:rPr>
          <w:rFonts w:ascii="標楷體" w:eastAsia="標楷體" w:hAnsi="標楷體" w:hint="eastAsia"/>
        </w:rPr>
        <w:t>生須通過等同多益600分以上之英文檢定等級，如未通過(含未參加考試</w:t>
      </w:r>
      <w:r w:rsidR="00AC11AD" w:rsidRPr="0001513E">
        <w:rPr>
          <w:rFonts w:ascii="標楷體" w:eastAsia="標楷體" w:hAnsi="標楷體" w:hint="eastAsia"/>
        </w:rPr>
        <w:t>)</w:t>
      </w:r>
      <w:r w:rsidRPr="0001513E">
        <w:rPr>
          <w:rFonts w:ascii="標楷體" w:eastAsia="標楷體" w:hAnsi="標楷體" w:hint="eastAsia"/>
        </w:rPr>
        <w:t>者</w:t>
      </w:r>
      <w:r w:rsidR="00AC11AD" w:rsidRPr="0001513E">
        <w:rPr>
          <w:rFonts w:ascii="微軟正黑體" w:eastAsia="微軟正黑體" w:hAnsi="微軟正黑體" w:hint="eastAsia"/>
        </w:rPr>
        <w:t>，</w:t>
      </w:r>
      <w:r w:rsidR="00AC11AD" w:rsidRPr="0001513E">
        <w:rPr>
          <w:rFonts w:ascii="標楷體" w:eastAsia="標楷體" w:hAnsi="標楷體" w:hint="eastAsia"/>
        </w:rPr>
        <w:t>應</w:t>
      </w:r>
      <w:r w:rsidRPr="0001513E">
        <w:rPr>
          <w:rFonts w:ascii="標楷體" w:eastAsia="標楷體" w:hAnsi="標楷體" w:hint="eastAsia"/>
        </w:rPr>
        <w:t>修習一學年之碩士班進修英文課程(課號MT4001、MT4002)且成績達70分</w:t>
      </w:r>
      <w:r w:rsidR="002052A8" w:rsidRPr="0001513E">
        <w:rPr>
          <w:rFonts w:ascii="標楷體" w:eastAsia="標楷體" w:hAnsi="標楷體" w:hint="eastAsia"/>
        </w:rPr>
        <w:t>(含)</w:t>
      </w:r>
      <w:r w:rsidRPr="0001513E">
        <w:rPr>
          <w:rFonts w:ascii="標楷體" w:eastAsia="標楷體" w:hAnsi="標楷體" w:hint="eastAsia"/>
        </w:rPr>
        <w:t>以上。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bCs/>
          <w:szCs w:val="24"/>
        </w:rPr>
        <w:t>本</w:t>
      </w:r>
      <w:r w:rsidRPr="0001513E">
        <w:rPr>
          <w:rFonts w:ascii="標楷體" w:eastAsia="標楷體" w:hAnsi="標楷體"/>
          <w:szCs w:val="24"/>
        </w:rPr>
        <w:t>辦法如有未盡事宜，依教育部及本校</w:t>
      </w:r>
      <w:r w:rsidR="008675C2" w:rsidRPr="0001513E">
        <w:rPr>
          <w:rFonts w:ascii="標楷體" w:eastAsia="標楷體" w:hAnsi="標楷體" w:hint="eastAsia"/>
          <w:szCs w:val="24"/>
        </w:rPr>
        <w:t>相</w:t>
      </w:r>
      <w:r w:rsidRPr="0001513E">
        <w:rPr>
          <w:rFonts w:ascii="標楷體" w:eastAsia="標楷體" w:hAnsi="標楷體"/>
          <w:szCs w:val="24"/>
        </w:rPr>
        <w:t>關規定辦理。</w:t>
      </w:r>
    </w:p>
    <w:p w:rsidR="007E3DB2" w:rsidRPr="00622CB5" w:rsidRDefault="00960663" w:rsidP="006E74B4">
      <w:pPr>
        <w:widowControl/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t>本辦法經系務會議及</w:t>
      </w:r>
      <w:r w:rsidRPr="00622CB5">
        <w:rPr>
          <w:rFonts w:ascii="標楷體" w:eastAsia="標楷體" w:hAnsi="標楷體" w:hint="eastAsia"/>
          <w:bCs/>
          <w:szCs w:val="24"/>
        </w:rPr>
        <w:t>院課程委員會審議</w:t>
      </w:r>
      <w:r w:rsidRPr="00622CB5">
        <w:rPr>
          <w:rFonts w:ascii="標楷體" w:eastAsia="標楷體" w:hAnsi="標楷體" w:hint="eastAsia"/>
          <w:szCs w:val="24"/>
        </w:rPr>
        <w:t>通過，送教務會議核備後實施，修正時亦同。</w:t>
      </w: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960663" w:rsidRPr="00622CB5" w:rsidRDefault="00960663" w:rsidP="003364C3">
      <w:pPr>
        <w:widowControl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622CB5">
        <w:rPr>
          <w:rFonts w:ascii="標楷體" w:eastAsia="標楷體" w:hAnsi="標楷體" w:hint="eastAsia"/>
          <w:szCs w:val="24"/>
        </w:rPr>
        <w:t xml:space="preserve"> </w:t>
      </w:r>
      <w:r w:rsidR="00533C50" w:rsidRPr="00622CB5">
        <w:rPr>
          <w:rFonts w:ascii="標楷體" w:eastAsia="標楷體" w:hAnsi="標楷體" w:hint="eastAsia"/>
          <w:szCs w:val="24"/>
        </w:rPr>
        <w:t>中央大學財金系碩士班必</w:t>
      </w:r>
      <w:r w:rsidRPr="00622CB5">
        <w:rPr>
          <w:rFonts w:ascii="標楷體" w:eastAsia="標楷體" w:hAnsi="標楷體" w:hint="eastAsia"/>
          <w:szCs w:val="24"/>
        </w:rPr>
        <w:t>修科目表</w:t>
      </w:r>
    </w:p>
    <w:p w:rsidR="00960663" w:rsidRPr="00622CB5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"/>
        <w:gridCol w:w="2922"/>
        <w:gridCol w:w="3237"/>
        <w:gridCol w:w="2694"/>
      </w:tblGrid>
      <w:tr w:rsidR="00C12D45" w:rsidRPr="00622CB5" w:rsidTr="007A269D">
        <w:trPr>
          <w:cantSplit/>
        </w:trPr>
        <w:tc>
          <w:tcPr>
            <w:tcW w:w="337" w:type="pct"/>
          </w:tcPr>
          <w:p w:rsidR="00C12D45" w:rsidRPr="007A269D" w:rsidRDefault="007A269D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年級</w:t>
            </w:r>
          </w:p>
        </w:tc>
        <w:tc>
          <w:tcPr>
            <w:tcW w:w="1539" w:type="pct"/>
          </w:tcPr>
          <w:p w:rsidR="00C12D45" w:rsidRPr="007A269D" w:rsidRDefault="00BD41B4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="007A269D"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705" w:type="pct"/>
          </w:tcPr>
          <w:p w:rsidR="00C12D45" w:rsidRPr="007A269D" w:rsidRDefault="00BD41B4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="00C12D45"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419" w:type="pct"/>
          </w:tcPr>
          <w:p w:rsidR="00C12D45" w:rsidRPr="00622CB5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研二</w:t>
            </w:r>
          </w:p>
        </w:tc>
      </w:tr>
      <w:tr w:rsidR="00C12D45" w:rsidRPr="00622CB5" w:rsidTr="007A269D">
        <w:trPr>
          <w:cantSplit/>
        </w:trPr>
        <w:tc>
          <w:tcPr>
            <w:tcW w:w="337" w:type="pct"/>
          </w:tcPr>
          <w:p w:rsidR="00C12D45" w:rsidRPr="007A269D" w:rsidRDefault="007A269D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學期</w:t>
            </w:r>
          </w:p>
        </w:tc>
        <w:tc>
          <w:tcPr>
            <w:tcW w:w="1539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  <w:tc>
          <w:tcPr>
            <w:tcW w:w="1705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下</w:t>
            </w:r>
          </w:p>
        </w:tc>
        <w:tc>
          <w:tcPr>
            <w:tcW w:w="1419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</w:tr>
      <w:tr w:rsidR="00C12D45" w:rsidRPr="00622CB5" w:rsidTr="007A269D">
        <w:trPr>
          <w:cantSplit/>
          <w:trHeight w:val="2508"/>
        </w:trPr>
        <w:tc>
          <w:tcPr>
            <w:tcW w:w="337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C12D45" w:rsidRPr="007A269D" w:rsidRDefault="00C12D45" w:rsidP="007A269D">
            <w:pPr>
              <w:pStyle w:val="Default"/>
              <w:jc w:val="center"/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</w:pPr>
            <w:r w:rsidRPr="007A269D"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  <w:t>訂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2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1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1539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財務管理專題討論FM6021 (2)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數量方法ΙFM6005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財務管理FM6056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期貨與選擇權FM6016 (3)</w:t>
            </w:r>
          </w:p>
        </w:tc>
        <w:tc>
          <w:tcPr>
            <w:tcW w:w="1705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1419" w:type="pct"/>
          </w:tcPr>
          <w:p w:rsidR="00C12D4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</w:t>
            </w:r>
            <w:r w:rsidR="00BD41B4" w:rsidRPr="00622CB5">
              <w:rPr>
                <w:rFonts w:ascii="標楷體" w:eastAsia="標楷體" w:hAnsi="標楷體" w:hint="eastAsia"/>
                <w:snapToGrid w:val="0"/>
                <w:sz w:val="22"/>
              </w:rPr>
              <w:t>Ⅲ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</w:tc>
      </w:tr>
    </w:tbl>
    <w:p w:rsidR="00960663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C12D45" w:rsidRPr="00622CB5" w:rsidRDefault="00C12D45" w:rsidP="00C12D45">
      <w:pPr>
        <w:widowControl/>
        <w:autoSpaceDE w:val="0"/>
        <w:autoSpaceDN w:val="0"/>
        <w:textAlignment w:val="bottom"/>
        <w:rPr>
          <w:rFonts w:ascii="標楷體" w:eastAsia="標楷體" w:hAnsi="標楷體"/>
          <w:spacing w:val="-35"/>
          <w:sz w:val="20"/>
        </w:rPr>
      </w:pPr>
    </w:p>
    <w:sectPr w:rsidR="00C12D45" w:rsidRPr="00622CB5" w:rsidSect="003364C3">
      <w:type w:val="continuous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E8" w:rsidRDefault="00741AE8" w:rsidP="00747D95">
      <w:r>
        <w:separator/>
      </w:r>
    </w:p>
  </w:endnote>
  <w:endnote w:type="continuationSeparator" w:id="0">
    <w:p w:rsidR="00741AE8" w:rsidRDefault="00741AE8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E8" w:rsidRDefault="00741AE8" w:rsidP="00747D95">
      <w:r>
        <w:separator/>
      </w:r>
    </w:p>
  </w:footnote>
  <w:footnote w:type="continuationSeparator" w:id="0">
    <w:p w:rsidR="00741AE8" w:rsidRDefault="00741AE8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1513E"/>
    <w:rsid w:val="000222F6"/>
    <w:rsid w:val="00033742"/>
    <w:rsid w:val="00065EA0"/>
    <w:rsid w:val="000A4DC1"/>
    <w:rsid w:val="000C7B33"/>
    <w:rsid w:val="00132E0B"/>
    <w:rsid w:val="001402B6"/>
    <w:rsid w:val="00141F49"/>
    <w:rsid w:val="0017030C"/>
    <w:rsid w:val="00181F15"/>
    <w:rsid w:val="001F6ADE"/>
    <w:rsid w:val="002052A8"/>
    <w:rsid w:val="00216773"/>
    <w:rsid w:val="00232CED"/>
    <w:rsid w:val="00241F99"/>
    <w:rsid w:val="00277881"/>
    <w:rsid w:val="00292669"/>
    <w:rsid w:val="002E55DA"/>
    <w:rsid w:val="0032368B"/>
    <w:rsid w:val="003364C3"/>
    <w:rsid w:val="003C2307"/>
    <w:rsid w:val="003D4E35"/>
    <w:rsid w:val="004137EA"/>
    <w:rsid w:val="00472D17"/>
    <w:rsid w:val="004D22E2"/>
    <w:rsid w:val="00517D02"/>
    <w:rsid w:val="00533C50"/>
    <w:rsid w:val="005429FD"/>
    <w:rsid w:val="00545FA2"/>
    <w:rsid w:val="005B22AC"/>
    <w:rsid w:val="00620FF4"/>
    <w:rsid w:val="00622CB5"/>
    <w:rsid w:val="00655D6D"/>
    <w:rsid w:val="00694606"/>
    <w:rsid w:val="006C6F1F"/>
    <w:rsid w:val="00732B18"/>
    <w:rsid w:val="00741AE8"/>
    <w:rsid w:val="00747D95"/>
    <w:rsid w:val="00766975"/>
    <w:rsid w:val="007829A3"/>
    <w:rsid w:val="007839A8"/>
    <w:rsid w:val="007841ED"/>
    <w:rsid w:val="007A269D"/>
    <w:rsid w:val="007C0EE8"/>
    <w:rsid w:val="007C3334"/>
    <w:rsid w:val="007D6072"/>
    <w:rsid w:val="007D7D79"/>
    <w:rsid w:val="007E3DB2"/>
    <w:rsid w:val="008675C2"/>
    <w:rsid w:val="008A26CA"/>
    <w:rsid w:val="008C6644"/>
    <w:rsid w:val="008E798E"/>
    <w:rsid w:val="0092210C"/>
    <w:rsid w:val="00960663"/>
    <w:rsid w:val="00972402"/>
    <w:rsid w:val="00973D38"/>
    <w:rsid w:val="009A3C24"/>
    <w:rsid w:val="009A4B57"/>
    <w:rsid w:val="00A23B2D"/>
    <w:rsid w:val="00A25A2A"/>
    <w:rsid w:val="00A70D13"/>
    <w:rsid w:val="00A802E3"/>
    <w:rsid w:val="00AA498E"/>
    <w:rsid w:val="00AC02BE"/>
    <w:rsid w:val="00AC11AD"/>
    <w:rsid w:val="00AF51B5"/>
    <w:rsid w:val="00B00056"/>
    <w:rsid w:val="00B31AB5"/>
    <w:rsid w:val="00B353FB"/>
    <w:rsid w:val="00B47017"/>
    <w:rsid w:val="00B662F2"/>
    <w:rsid w:val="00B85883"/>
    <w:rsid w:val="00BB2022"/>
    <w:rsid w:val="00BB2E26"/>
    <w:rsid w:val="00BD41B4"/>
    <w:rsid w:val="00C07675"/>
    <w:rsid w:val="00C12D45"/>
    <w:rsid w:val="00C73E66"/>
    <w:rsid w:val="00CA6B0F"/>
    <w:rsid w:val="00CC7570"/>
    <w:rsid w:val="00CE525F"/>
    <w:rsid w:val="00D00FAD"/>
    <w:rsid w:val="00D17CCF"/>
    <w:rsid w:val="00D17EC7"/>
    <w:rsid w:val="00D7593C"/>
    <w:rsid w:val="00DC46B9"/>
    <w:rsid w:val="00DD210D"/>
    <w:rsid w:val="00E212E3"/>
    <w:rsid w:val="00E30417"/>
    <w:rsid w:val="00E41C25"/>
    <w:rsid w:val="00E82C8E"/>
    <w:rsid w:val="00E903DD"/>
    <w:rsid w:val="00ED7B98"/>
    <w:rsid w:val="00EF7F72"/>
    <w:rsid w:val="00F21523"/>
    <w:rsid w:val="00F670C0"/>
    <w:rsid w:val="00FA449E"/>
    <w:rsid w:val="00FE259C"/>
    <w:rsid w:val="00FE343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69816"/>
  <w15:docId w15:val="{7D4F4170-B6EB-4EB7-A957-FF18DE4B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  <w:style w:type="table" w:styleId="ab">
    <w:name w:val="Table Grid"/>
    <w:basedOn w:val="a1"/>
    <w:uiPriority w:val="59"/>
    <w:rsid w:val="00C1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2019-06-20T13:15:00Z</cp:lastPrinted>
  <dcterms:created xsi:type="dcterms:W3CDTF">2022-07-28T07:44:00Z</dcterms:created>
  <dcterms:modified xsi:type="dcterms:W3CDTF">2022-07-28T07:44:00Z</dcterms:modified>
</cp:coreProperties>
</file>